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61" w:rsidRPr="00A51401" w:rsidRDefault="00740061" w:rsidP="00740061">
      <w:pPr>
        <w:adjustRightInd w:val="0"/>
        <w:spacing w:line="360" w:lineRule="auto"/>
        <w:rPr>
          <w:rFonts w:eastAsia="仿宋"/>
          <w:sz w:val="32"/>
          <w:szCs w:val="32"/>
        </w:rPr>
      </w:pPr>
      <w:r w:rsidRPr="00A51401">
        <w:rPr>
          <w:rFonts w:eastAsia="仿宋"/>
          <w:sz w:val="32"/>
          <w:szCs w:val="32"/>
        </w:rPr>
        <w:t>附</w:t>
      </w:r>
      <w:r w:rsidRPr="00A51401">
        <w:rPr>
          <w:rFonts w:eastAsia="仿宋"/>
          <w:sz w:val="32"/>
          <w:szCs w:val="32"/>
        </w:rPr>
        <w:t>5</w:t>
      </w:r>
      <w:r w:rsidRPr="00A51401">
        <w:rPr>
          <w:rFonts w:eastAsia="仿宋"/>
          <w:sz w:val="32"/>
          <w:szCs w:val="32"/>
        </w:rPr>
        <w:t>：</w:t>
      </w:r>
    </w:p>
    <w:p w:rsidR="007A09F0" w:rsidRPr="00A51401" w:rsidRDefault="007A09F0" w:rsidP="00A51401">
      <w:pPr>
        <w:adjustRightInd w:val="0"/>
        <w:spacing w:beforeLines="100" w:afterLines="100" w:line="360" w:lineRule="auto"/>
        <w:jc w:val="center"/>
        <w:rPr>
          <w:rStyle w:val="2GB2312Char"/>
          <w:rFonts w:ascii="Times New Roman" w:eastAsia="方正小标宋_GBK" w:hAnsi="Times New Roman"/>
          <w:b w:val="0"/>
          <w:bCs w:val="0"/>
          <w:color w:val="000000"/>
          <w:sz w:val="44"/>
          <w:szCs w:val="44"/>
        </w:rPr>
      </w:pPr>
      <w:r w:rsidRPr="00A51401">
        <w:rPr>
          <w:rStyle w:val="2GB2312Char"/>
          <w:rFonts w:ascii="Times New Roman" w:eastAsia="方正小标宋_GBK" w:hAnsi="Times New Roman"/>
          <w:b w:val="0"/>
          <w:bCs w:val="0"/>
          <w:color w:val="000000"/>
          <w:sz w:val="44"/>
          <w:szCs w:val="44"/>
        </w:rPr>
        <w:t>研究生学业奖学金</w:t>
      </w:r>
      <w:r w:rsidR="00A512A5" w:rsidRPr="00A51401">
        <w:rPr>
          <w:rStyle w:val="2GB2312Char"/>
          <w:rFonts w:ascii="Times New Roman" w:eastAsia="方正小标宋_GBK" w:hAnsi="Times New Roman"/>
          <w:b w:val="0"/>
          <w:bCs w:val="0"/>
          <w:color w:val="000000"/>
          <w:sz w:val="44"/>
          <w:szCs w:val="44"/>
        </w:rPr>
        <w:t>实施细则</w:t>
      </w:r>
    </w:p>
    <w:p w:rsidR="009A0DEF" w:rsidRPr="00A51401" w:rsidRDefault="007A09F0" w:rsidP="00A51401">
      <w:pPr>
        <w:adjustRightInd w:val="0"/>
        <w:snapToGrid w:val="0"/>
        <w:spacing w:line="360" w:lineRule="auto"/>
        <w:ind w:firstLineChars="200" w:firstLine="643"/>
        <w:rPr>
          <w:rFonts w:eastAsia="仿宋_GB2312"/>
          <w:color w:val="000000" w:themeColor="text1"/>
          <w:kern w:val="2"/>
          <w:sz w:val="32"/>
          <w:szCs w:val="28"/>
        </w:rPr>
      </w:pPr>
      <w:r w:rsidRPr="00A51401">
        <w:rPr>
          <w:rFonts w:eastAsia="仿宋_GB2312"/>
          <w:b/>
          <w:color w:val="000000" w:themeColor="text1"/>
          <w:sz w:val="32"/>
          <w:szCs w:val="28"/>
        </w:rPr>
        <w:t>第一条</w:t>
      </w:r>
      <w:r w:rsidRPr="00A51401">
        <w:rPr>
          <w:rFonts w:eastAsia="仿宋_GB2312"/>
          <w:color w:val="000000" w:themeColor="text1"/>
          <w:sz w:val="32"/>
          <w:szCs w:val="28"/>
        </w:rPr>
        <w:t xml:space="preserve">　</w:t>
      </w:r>
      <w:r w:rsidR="006654B6" w:rsidRPr="00A51401">
        <w:rPr>
          <w:rFonts w:eastAsia="仿宋_GB2312"/>
          <w:color w:val="000000" w:themeColor="text1"/>
          <w:kern w:val="2"/>
          <w:sz w:val="32"/>
          <w:szCs w:val="28"/>
        </w:rPr>
        <w:t>研究生学业奖学金，用于</w:t>
      </w:r>
      <w:r w:rsidRPr="00A51401">
        <w:rPr>
          <w:rFonts w:eastAsia="仿宋_GB2312"/>
          <w:color w:val="000000" w:themeColor="text1"/>
          <w:kern w:val="2"/>
          <w:sz w:val="32"/>
          <w:szCs w:val="28"/>
        </w:rPr>
        <w:t>激励研究生勤奋学习、潜心科研、勇于创新、积极进取，在全面实行研究生教育收</w:t>
      </w:r>
      <w:bookmarkStart w:id="0" w:name="_GoBack"/>
      <w:bookmarkEnd w:id="0"/>
      <w:r w:rsidRPr="00A51401">
        <w:rPr>
          <w:rFonts w:eastAsia="仿宋_GB2312"/>
          <w:color w:val="000000" w:themeColor="text1"/>
          <w:kern w:val="2"/>
          <w:sz w:val="32"/>
          <w:szCs w:val="28"/>
        </w:rPr>
        <w:t>费制度的情况下更好地支持研究生顺利完成学业。</w:t>
      </w:r>
    </w:p>
    <w:p w:rsidR="00142DE7" w:rsidRPr="00A51401" w:rsidRDefault="007A09F0" w:rsidP="00A51401">
      <w:pPr>
        <w:adjustRightInd w:val="0"/>
        <w:snapToGrid w:val="0"/>
        <w:spacing w:line="360" w:lineRule="auto"/>
        <w:ind w:firstLineChars="200" w:firstLine="643"/>
        <w:rPr>
          <w:rFonts w:eastAsia="仿宋_GB2312"/>
          <w:color w:val="000000" w:themeColor="text1"/>
          <w:sz w:val="32"/>
          <w:szCs w:val="28"/>
        </w:rPr>
      </w:pPr>
      <w:r w:rsidRPr="00A51401">
        <w:rPr>
          <w:rFonts w:eastAsia="仿宋_GB2312"/>
          <w:b/>
          <w:color w:val="000000" w:themeColor="text1"/>
          <w:sz w:val="32"/>
          <w:szCs w:val="28"/>
        </w:rPr>
        <w:t>第二条</w:t>
      </w:r>
      <w:r w:rsidRPr="00A51401">
        <w:rPr>
          <w:rFonts w:eastAsia="仿宋_GB2312"/>
          <w:color w:val="000000" w:themeColor="text1"/>
          <w:sz w:val="32"/>
          <w:szCs w:val="28"/>
        </w:rPr>
        <w:t xml:space="preserve">　本</w:t>
      </w:r>
      <w:r w:rsidR="00A512A5" w:rsidRPr="00A51401">
        <w:rPr>
          <w:rFonts w:eastAsia="仿宋_GB2312"/>
          <w:color w:val="000000" w:themeColor="text1"/>
          <w:sz w:val="32"/>
          <w:szCs w:val="28"/>
        </w:rPr>
        <w:t>细则</w:t>
      </w:r>
      <w:r w:rsidRPr="00A51401">
        <w:rPr>
          <w:rFonts w:eastAsia="仿宋_GB2312"/>
          <w:color w:val="000000" w:themeColor="text1"/>
          <w:sz w:val="32"/>
          <w:szCs w:val="28"/>
        </w:rPr>
        <w:t>所称研究生是指中央高校纳入全国研究生招生计划的全日制研究生。</w:t>
      </w:r>
    </w:p>
    <w:p w:rsidR="00623B6C" w:rsidRPr="00A51401" w:rsidRDefault="007A09F0" w:rsidP="00A51401">
      <w:pPr>
        <w:adjustRightInd w:val="0"/>
        <w:snapToGrid w:val="0"/>
        <w:spacing w:line="360" w:lineRule="auto"/>
        <w:ind w:firstLineChars="200" w:firstLine="643"/>
        <w:rPr>
          <w:rFonts w:eastAsia="仿宋_GB2312"/>
          <w:color w:val="000000" w:themeColor="text1"/>
          <w:kern w:val="2"/>
          <w:sz w:val="32"/>
          <w:szCs w:val="28"/>
        </w:rPr>
      </w:pPr>
      <w:r w:rsidRPr="00A51401">
        <w:rPr>
          <w:rFonts w:eastAsia="仿宋_GB2312"/>
          <w:b/>
          <w:color w:val="000000" w:themeColor="text1"/>
          <w:sz w:val="32"/>
          <w:szCs w:val="28"/>
        </w:rPr>
        <w:t>第三条</w:t>
      </w:r>
      <w:r w:rsidRPr="00A51401">
        <w:rPr>
          <w:rFonts w:eastAsia="仿宋_GB2312"/>
          <w:color w:val="000000" w:themeColor="text1"/>
          <w:sz w:val="32"/>
          <w:szCs w:val="28"/>
        </w:rPr>
        <w:t xml:space="preserve">　</w:t>
      </w:r>
      <w:r w:rsidRPr="00A51401">
        <w:rPr>
          <w:rFonts w:eastAsia="仿宋_GB2312"/>
          <w:color w:val="000000" w:themeColor="text1"/>
          <w:kern w:val="2"/>
          <w:sz w:val="32"/>
          <w:szCs w:val="28"/>
        </w:rPr>
        <w:t>中央高校研究生学业奖学金由中央高校负责组织实施。中央高校应按规定统筹利用财政拨款、学费收入、社会捐助等，奖励支持表现良好的研究生更好地完成学业</w:t>
      </w:r>
      <w:r w:rsidR="001D10FF" w:rsidRPr="00A51401">
        <w:rPr>
          <w:rFonts w:eastAsia="仿宋_GB2312"/>
          <w:color w:val="000000" w:themeColor="text1"/>
          <w:kern w:val="2"/>
          <w:sz w:val="32"/>
          <w:szCs w:val="28"/>
        </w:rPr>
        <w:t>。</w:t>
      </w:r>
    </w:p>
    <w:p w:rsidR="00623B6C" w:rsidRPr="00A51401" w:rsidRDefault="00623B6C" w:rsidP="00A51401">
      <w:pPr>
        <w:adjustRightInd w:val="0"/>
        <w:snapToGrid w:val="0"/>
        <w:spacing w:line="360" w:lineRule="auto"/>
        <w:ind w:firstLineChars="200" w:firstLine="643"/>
        <w:rPr>
          <w:rFonts w:eastAsia="仿宋_GB2312"/>
          <w:color w:val="000000" w:themeColor="text1"/>
          <w:sz w:val="32"/>
          <w:szCs w:val="28"/>
        </w:rPr>
      </w:pPr>
      <w:r w:rsidRPr="00A51401">
        <w:rPr>
          <w:rFonts w:eastAsia="仿宋_GB2312"/>
          <w:b/>
          <w:color w:val="000000" w:themeColor="text1"/>
          <w:sz w:val="32"/>
          <w:szCs w:val="28"/>
        </w:rPr>
        <w:t>第四条</w:t>
      </w:r>
      <w:r w:rsidRPr="00A51401">
        <w:rPr>
          <w:rFonts w:eastAsia="仿宋_GB2312"/>
          <w:color w:val="000000" w:themeColor="text1"/>
          <w:sz w:val="32"/>
          <w:szCs w:val="28"/>
        </w:rPr>
        <w:t xml:space="preserve">　中央高校根据研究生收费标准、学业成绩、科研成果、社会服务以及家庭经济状况等因素，确定研究生学业奖学金的覆盖面、等级、奖励标准和评定办法（可分档设定奖励标准），抄送财政部、教育部。研究生学业奖学金标准不得超过同阶段研究生国家奖学金标准的</w:t>
      </w:r>
      <w:r w:rsidRPr="00A51401">
        <w:rPr>
          <w:rFonts w:eastAsia="仿宋_GB2312"/>
          <w:color w:val="000000" w:themeColor="text1"/>
          <w:sz w:val="32"/>
          <w:szCs w:val="28"/>
        </w:rPr>
        <w:t>60%</w:t>
      </w:r>
      <w:r w:rsidRPr="00A51401">
        <w:rPr>
          <w:rFonts w:eastAsia="仿宋_GB2312"/>
          <w:color w:val="000000" w:themeColor="text1"/>
          <w:sz w:val="32"/>
          <w:szCs w:val="28"/>
        </w:rPr>
        <w:t>。研究生学业奖学金名额分配应向基础</w:t>
      </w:r>
      <w:r w:rsidRPr="00A51401">
        <w:rPr>
          <w:rFonts w:eastAsia="仿宋_GB2312"/>
          <w:color w:val="000000" w:themeColor="text1"/>
          <w:kern w:val="2"/>
          <w:sz w:val="32"/>
          <w:szCs w:val="28"/>
        </w:rPr>
        <w:t>学科和</w:t>
      </w:r>
      <w:r w:rsidRPr="00A51401">
        <w:rPr>
          <w:rFonts w:eastAsia="仿宋_GB2312"/>
          <w:color w:val="000000" w:themeColor="text1"/>
          <w:sz w:val="32"/>
          <w:szCs w:val="28"/>
        </w:rPr>
        <w:t>国家亟需的学科（专业、方向）倾斜。中央高校应根据实际情况，对研究生学业奖学金覆盖面、等级和奖励标准进行动态调整。</w:t>
      </w:r>
    </w:p>
    <w:p w:rsidR="007A09F0" w:rsidRPr="00A51401" w:rsidRDefault="007A09F0" w:rsidP="00A51401">
      <w:pPr>
        <w:adjustRightInd w:val="0"/>
        <w:snapToGrid w:val="0"/>
        <w:spacing w:line="360" w:lineRule="auto"/>
        <w:ind w:firstLineChars="200" w:firstLine="643"/>
        <w:rPr>
          <w:rFonts w:eastAsia="仿宋_GB2312"/>
          <w:color w:val="000000" w:themeColor="text1"/>
          <w:sz w:val="32"/>
          <w:szCs w:val="28"/>
        </w:rPr>
      </w:pPr>
      <w:r w:rsidRPr="00A51401">
        <w:rPr>
          <w:rFonts w:eastAsia="仿宋_GB2312"/>
          <w:b/>
          <w:color w:val="000000" w:themeColor="text1"/>
          <w:sz w:val="32"/>
          <w:szCs w:val="28"/>
        </w:rPr>
        <w:t>第</w:t>
      </w:r>
      <w:r w:rsidR="00623B6C" w:rsidRPr="00A51401">
        <w:rPr>
          <w:rFonts w:eastAsia="仿宋_GB2312"/>
          <w:b/>
          <w:color w:val="000000" w:themeColor="text1"/>
          <w:sz w:val="32"/>
          <w:szCs w:val="28"/>
        </w:rPr>
        <w:t>五</w:t>
      </w:r>
      <w:r w:rsidRPr="00A51401">
        <w:rPr>
          <w:rFonts w:eastAsia="仿宋_GB2312"/>
          <w:b/>
          <w:color w:val="000000" w:themeColor="text1"/>
          <w:sz w:val="32"/>
          <w:szCs w:val="28"/>
        </w:rPr>
        <w:t xml:space="preserve">条　</w:t>
      </w:r>
      <w:r w:rsidRPr="00A51401">
        <w:rPr>
          <w:rFonts w:eastAsia="仿宋_GB2312"/>
          <w:color w:val="000000" w:themeColor="text1"/>
          <w:sz w:val="32"/>
          <w:szCs w:val="28"/>
        </w:rPr>
        <w:t>研究生学业奖学金基本申请条件：</w:t>
      </w:r>
    </w:p>
    <w:p w:rsidR="00192B67" w:rsidRPr="00A51401" w:rsidRDefault="002E2F11" w:rsidP="00A51401">
      <w:pPr>
        <w:adjustRightInd w:val="0"/>
        <w:snapToGrid w:val="0"/>
        <w:spacing w:line="360" w:lineRule="auto"/>
        <w:ind w:firstLineChars="200" w:firstLine="640"/>
        <w:rPr>
          <w:rFonts w:eastAsia="仿宋_GB2312"/>
          <w:color w:val="000000" w:themeColor="text1"/>
          <w:sz w:val="32"/>
          <w:szCs w:val="28"/>
        </w:rPr>
      </w:pPr>
      <w:r w:rsidRPr="00A51401">
        <w:rPr>
          <w:rFonts w:eastAsia="仿宋_GB2312"/>
          <w:color w:val="000000" w:themeColor="text1"/>
          <w:sz w:val="32"/>
          <w:szCs w:val="28"/>
        </w:rPr>
        <w:t>（一）</w:t>
      </w:r>
      <w:r w:rsidR="00192B67" w:rsidRPr="00A51401">
        <w:rPr>
          <w:rFonts w:eastAsia="仿宋_GB2312"/>
          <w:color w:val="000000" w:themeColor="text1"/>
          <w:sz w:val="32"/>
          <w:szCs w:val="28"/>
        </w:rPr>
        <w:t>具有中华人民共和国国籍；</w:t>
      </w:r>
    </w:p>
    <w:p w:rsidR="007A09F0" w:rsidRPr="00A51401" w:rsidRDefault="002E2F11" w:rsidP="00A51401">
      <w:pPr>
        <w:adjustRightInd w:val="0"/>
        <w:snapToGrid w:val="0"/>
        <w:spacing w:line="360" w:lineRule="auto"/>
        <w:ind w:firstLineChars="200" w:firstLine="640"/>
        <w:rPr>
          <w:rFonts w:eastAsia="仿宋_GB2312"/>
          <w:color w:val="000000" w:themeColor="text1"/>
          <w:sz w:val="32"/>
          <w:szCs w:val="28"/>
        </w:rPr>
      </w:pPr>
      <w:r w:rsidRPr="00A51401">
        <w:rPr>
          <w:rFonts w:eastAsia="仿宋_GB2312"/>
          <w:color w:val="000000" w:themeColor="text1"/>
          <w:sz w:val="32"/>
          <w:szCs w:val="28"/>
        </w:rPr>
        <w:t>（二）</w:t>
      </w:r>
      <w:r w:rsidR="007A09F0" w:rsidRPr="00A51401">
        <w:rPr>
          <w:rFonts w:eastAsia="仿宋_GB2312"/>
          <w:color w:val="000000" w:themeColor="text1"/>
          <w:sz w:val="32"/>
          <w:szCs w:val="28"/>
        </w:rPr>
        <w:t>热爱社会主义祖国，拥护中国共产党的领导；</w:t>
      </w:r>
    </w:p>
    <w:p w:rsidR="007A09F0" w:rsidRPr="00A51401" w:rsidRDefault="002E2F11" w:rsidP="00A51401">
      <w:pPr>
        <w:adjustRightInd w:val="0"/>
        <w:snapToGrid w:val="0"/>
        <w:spacing w:line="360" w:lineRule="auto"/>
        <w:ind w:firstLineChars="200" w:firstLine="640"/>
        <w:rPr>
          <w:rFonts w:eastAsia="仿宋_GB2312"/>
          <w:color w:val="000000" w:themeColor="text1"/>
          <w:sz w:val="32"/>
          <w:szCs w:val="28"/>
        </w:rPr>
      </w:pPr>
      <w:r w:rsidRPr="00A51401">
        <w:rPr>
          <w:rFonts w:eastAsia="仿宋_GB2312"/>
          <w:color w:val="000000" w:themeColor="text1"/>
          <w:sz w:val="32"/>
          <w:szCs w:val="28"/>
        </w:rPr>
        <w:lastRenderedPageBreak/>
        <w:t>（三）</w:t>
      </w:r>
      <w:r w:rsidR="007A09F0" w:rsidRPr="00A51401">
        <w:rPr>
          <w:rFonts w:eastAsia="仿宋_GB2312"/>
          <w:color w:val="000000" w:themeColor="text1"/>
          <w:sz w:val="32"/>
          <w:szCs w:val="28"/>
        </w:rPr>
        <w:t>遵守宪法和法律，遵守高等学校规章制度；</w:t>
      </w:r>
    </w:p>
    <w:p w:rsidR="007A09F0" w:rsidRPr="00A51401" w:rsidRDefault="002E2F11" w:rsidP="00A51401">
      <w:pPr>
        <w:adjustRightInd w:val="0"/>
        <w:snapToGrid w:val="0"/>
        <w:spacing w:line="360" w:lineRule="auto"/>
        <w:ind w:firstLineChars="200" w:firstLine="640"/>
        <w:rPr>
          <w:rFonts w:eastAsia="仿宋_GB2312"/>
          <w:color w:val="000000" w:themeColor="text1"/>
          <w:sz w:val="32"/>
          <w:szCs w:val="28"/>
        </w:rPr>
      </w:pPr>
      <w:r w:rsidRPr="00A51401">
        <w:rPr>
          <w:rFonts w:eastAsia="仿宋_GB2312"/>
          <w:color w:val="000000" w:themeColor="text1"/>
          <w:sz w:val="32"/>
          <w:szCs w:val="28"/>
        </w:rPr>
        <w:t>（四）</w:t>
      </w:r>
      <w:r w:rsidR="007A09F0" w:rsidRPr="00A51401">
        <w:rPr>
          <w:rFonts w:eastAsia="仿宋_GB2312"/>
          <w:color w:val="000000" w:themeColor="text1"/>
          <w:sz w:val="32"/>
          <w:szCs w:val="28"/>
        </w:rPr>
        <w:t>诚实守信，品学兼优；</w:t>
      </w:r>
    </w:p>
    <w:p w:rsidR="007A09F0" w:rsidRPr="00A51401" w:rsidRDefault="002E2F11" w:rsidP="00A51401">
      <w:pPr>
        <w:adjustRightInd w:val="0"/>
        <w:snapToGrid w:val="0"/>
        <w:spacing w:line="360" w:lineRule="auto"/>
        <w:ind w:firstLineChars="200" w:firstLine="640"/>
        <w:rPr>
          <w:rFonts w:eastAsia="仿宋_GB2312"/>
          <w:color w:val="000000" w:themeColor="text1"/>
          <w:sz w:val="32"/>
          <w:szCs w:val="28"/>
        </w:rPr>
      </w:pPr>
      <w:r w:rsidRPr="00A51401">
        <w:rPr>
          <w:rFonts w:eastAsia="仿宋_GB2312"/>
          <w:color w:val="000000" w:themeColor="text1"/>
          <w:sz w:val="32"/>
          <w:szCs w:val="28"/>
        </w:rPr>
        <w:t>（五）</w:t>
      </w:r>
      <w:r w:rsidR="007A09F0" w:rsidRPr="00A51401">
        <w:rPr>
          <w:rFonts w:eastAsia="仿宋_GB2312"/>
          <w:color w:val="000000" w:themeColor="text1"/>
          <w:sz w:val="32"/>
          <w:szCs w:val="28"/>
        </w:rPr>
        <w:t>积极参与科学研究和社会实践。</w:t>
      </w:r>
    </w:p>
    <w:p w:rsidR="007A09F0" w:rsidRPr="00A51401" w:rsidRDefault="007A09F0" w:rsidP="00A51401">
      <w:pPr>
        <w:adjustRightInd w:val="0"/>
        <w:snapToGrid w:val="0"/>
        <w:spacing w:line="360" w:lineRule="auto"/>
        <w:ind w:firstLineChars="200" w:firstLine="643"/>
        <w:rPr>
          <w:rFonts w:eastAsia="仿宋_GB2312"/>
          <w:color w:val="000000" w:themeColor="text1"/>
          <w:sz w:val="32"/>
          <w:szCs w:val="28"/>
        </w:rPr>
      </w:pPr>
      <w:r w:rsidRPr="00A51401">
        <w:rPr>
          <w:rFonts w:eastAsia="仿宋_GB2312"/>
          <w:b/>
          <w:color w:val="000000" w:themeColor="text1"/>
          <w:sz w:val="32"/>
          <w:szCs w:val="28"/>
        </w:rPr>
        <w:t>第</w:t>
      </w:r>
      <w:r w:rsidR="00623B6C" w:rsidRPr="00A51401">
        <w:rPr>
          <w:rFonts w:eastAsia="仿宋_GB2312"/>
          <w:b/>
          <w:color w:val="000000" w:themeColor="text1"/>
          <w:sz w:val="32"/>
          <w:szCs w:val="28"/>
        </w:rPr>
        <w:t>六</w:t>
      </w:r>
      <w:r w:rsidRPr="00A51401">
        <w:rPr>
          <w:rFonts w:eastAsia="仿宋_GB2312"/>
          <w:b/>
          <w:color w:val="000000" w:themeColor="text1"/>
          <w:sz w:val="32"/>
          <w:szCs w:val="28"/>
        </w:rPr>
        <w:t>条</w:t>
      </w:r>
      <w:r w:rsidRPr="00A51401">
        <w:rPr>
          <w:rFonts w:eastAsia="仿宋_GB2312"/>
          <w:color w:val="000000" w:themeColor="text1"/>
          <w:sz w:val="32"/>
          <w:szCs w:val="28"/>
        </w:rPr>
        <w:t xml:space="preserve">　直博生和招生简章中注明不授予中间学位的本硕博、硕博连读学生，根据当年所修课程的层次阶段确定身份参与学业奖学金的评定。在选修硕士课程阶段按照硕士研究生身份参与评定，进入选修博士研究生课程阶段按照博士研究生身份参与评定。</w:t>
      </w:r>
    </w:p>
    <w:p w:rsidR="007A09F0" w:rsidRPr="00A51401" w:rsidRDefault="007A09F0" w:rsidP="00A51401">
      <w:pPr>
        <w:adjustRightInd w:val="0"/>
        <w:snapToGrid w:val="0"/>
        <w:spacing w:line="360" w:lineRule="auto"/>
        <w:ind w:firstLineChars="200" w:firstLine="643"/>
        <w:rPr>
          <w:rFonts w:eastAsia="仿宋_GB2312"/>
          <w:color w:val="000000" w:themeColor="text1"/>
          <w:sz w:val="32"/>
          <w:szCs w:val="28"/>
        </w:rPr>
      </w:pPr>
      <w:r w:rsidRPr="00A51401">
        <w:rPr>
          <w:rFonts w:eastAsia="仿宋_GB2312"/>
          <w:b/>
          <w:color w:val="000000" w:themeColor="text1"/>
          <w:sz w:val="32"/>
          <w:szCs w:val="28"/>
        </w:rPr>
        <w:t>第</w:t>
      </w:r>
      <w:r w:rsidR="00623B6C" w:rsidRPr="00A51401">
        <w:rPr>
          <w:rFonts w:eastAsia="仿宋_GB2312"/>
          <w:b/>
          <w:color w:val="000000" w:themeColor="text1"/>
          <w:sz w:val="32"/>
          <w:szCs w:val="28"/>
        </w:rPr>
        <w:t>七</w:t>
      </w:r>
      <w:r w:rsidRPr="00A51401">
        <w:rPr>
          <w:rFonts w:eastAsia="仿宋_GB2312"/>
          <w:b/>
          <w:color w:val="000000" w:themeColor="text1"/>
          <w:sz w:val="32"/>
          <w:szCs w:val="28"/>
        </w:rPr>
        <w:t>条</w:t>
      </w:r>
      <w:r w:rsidRPr="00A51401">
        <w:rPr>
          <w:rFonts w:eastAsia="仿宋_GB2312"/>
          <w:color w:val="000000" w:themeColor="text1"/>
          <w:sz w:val="32"/>
          <w:szCs w:val="28"/>
        </w:rPr>
        <w:t xml:space="preserve">　</w:t>
      </w:r>
      <w:r w:rsidRPr="00A51401">
        <w:rPr>
          <w:rFonts w:eastAsia="仿宋_GB2312"/>
          <w:color w:val="000000" w:themeColor="text1"/>
          <w:kern w:val="2"/>
          <w:sz w:val="32"/>
          <w:szCs w:val="28"/>
        </w:rPr>
        <w:t>获得研究生学业奖学金奖励的研究生，可以同时获得研究生国家奖学金、研究生国家助学金等其他研究生国家奖助政策以及校内其他研究生奖助政策资助。</w:t>
      </w:r>
    </w:p>
    <w:p w:rsidR="007A09F0" w:rsidRPr="00A51401" w:rsidRDefault="007A09F0" w:rsidP="00A51401">
      <w:pPr>
        <w:adjustRightInd w:val="0"/>
        <w:snapToGrid w:val="0"/>
        <w:spacing w:line="360" w:lineRule="auto"/>
        <w:ind w:firstLineChars="200" w:firstLine="643"/>
        <w:rPr>
          <w:rFonts w:eastAsia="仿宋_GB2312"/>
          <w:color w:val="000000" w:themeColor="text1"/>
          <w:sz w:val="32"/>
          <w:szCs w:val="28"/>
        </w:rPr>
      </w:pPr>
      <w:r w:rsidRPr="00A51401">
        <w:rPr>
          <w:rFonts w:eastAsia="仿宋_GB2312"/>
          <w:b/>
          <w:color w:val="000000" w:themeColor="text1"/>
          <w:sz w:val="32"/>
          <w:szCs w:val="28"/>
        </w:rPr>
        <w:t>第</w:t>
      </w:r>
      <w:r w:rsidR="00623B6C" w:rsidRPr="00A51401">
        <w:rPr>
          <w:rFonts w:eastAsia="仿宋_GB2312"/>
          <w:b/>
          <w:color w:val="000000" w:themeColor="text1"/>
          <w:sz w:val="32"/>
          <w:szCs w:val="28"/>
        </w:rPr>
        <w:t>八</w:t>
      </w:r>
      <w:r w:rsidRPr="00A51401">
        <w:rPr>
          <w:rFonts w:eastAsia="仿宋_GB2312"/>
          <w:b/>
          <w:color w:val="000000" w:themeColor="text1"/>
          <w:sz w:val="32"/>
          <w:szCs w:val="28"/>
        </w:rPr>
        <w:t xml:space="preserve">条　</w:t>
      </w:r>
      <w:r w:rsidRPr="00A51401">
        <w:rPr>
          <w:rFonts w:eastAsia="仿宋_GB2312"/>
          <w:color w:val="000000" w:themeColor="text1"/>
          <w:sz w:val="32"/>
          <w:szCs w:val="28"/>
        </w:rPr>
        <w:t>中央高校应建立健全与本校研究生规模和管理机构相适应的研究生学业奖学金评审机制。</w:t>
      </w:r>
    </w:p>
    <w:p w:rsidR="007A09F0" w:rsidRPr="00A51401" w:rsidRDefault="007A09F0" w:rsidP="00A51401">
      <w:pPr>
        <w:adjustRightInd w:val="0"/>
        <w:snapToGrid w:val="0"/>
        <w:spacing w:line="360" w:lineRule="auto"/>
        <w:ind w:firstLineChars="200" w:firstLine="643"/>
        <w:rPr>
          <w:rFonts w:eastAsia="仿宋_GB2312"/>
          <w:color w:val="000000" w:themeColor="text1"/>
          <w:sz w:val="32"/>
          <w:szCs w:val="28"/>
        </w:rPr>
      </w:pPr>
      <w:r w:rsidRPr="00A51401">
        <w:rPr>
          <w:rFonts w:eastAsia="仿宋_GB2312"/>
          <w:b/>
          <w:color w:val="000000" w:themeColor="text1"/>
          <w:sz w:val="32"/>
          <w:szCs w:val="28"/>
        </w:rPr>
        <w:t>第</w:t>
      </w:r>
      <w:r w:rsidR="00623B6C" w:rsidRPr="00A51401">
        <w:rPr>
          <w:rFonts w:eastAsia="仿宋_GB2312"/>
          <w:b/>
          <w:color w:val="000000" w:themeColor="text1"/>
          <w:sz w:val="32"/>
          <w:szCs w:val="28"/>
        </w:rPr>
        <w:t>九</w:t>
      </w:r>
      <w:r w:rsidRPr="00A51401">
        <w:rPr>
          <w:rFonts w:eastAsia="仿宋_GB2312"/>
          <w:b/>
          <w:color w:val="000000" w:themeColor="text1"/>
          <w:sz w:val="32"/>
          <w:szCs w:val="28"/>
        </w:rPr>
        <w:t>条</w:t>
      </w:r>
      <w:r w:rsidRPr="00A51401">
        <w:rPr>
          <w:rFonts w:eastAsia="仿宋_GB2312"/>
          <w:color w:val="000000" w:themeColor="text1"/>
          <w:sz w:val="32"/>
          <w:szCs w:val="28"/>
        </w:rPr>
        <w:t xml:space="preserve">　中央高校应成立研究生学业奖学金评审领导小组，由校主管领导、相关职能部门负责人、研究生导师代表等组成。评审领导小组按照本</w:t>
      </w:r>
      <w:r w:rsidR="00C744D6" w:rsidRPr="00A51401">
        <w:rPr>
          <w:rFonts w:eastAsia="仿宋_GB2312"/>
          <w:color w:val="000000" w:themeColor="text1"/>
          <w:sz w:val="32"/>
          <w:szCs w:val="28"/>
        </w:rPr>
        <w:t>细则</w:t>
      </w:r>
      <w:r w:rsidRPr="00A51401">
        <w:rPr>
          <w:rFonts w:eastAsia="仿宋_GB2312"/>
          <w:color w:val="000000" w:themeColor="text1"/>
          <w:sz w:val="32"/>
          <w:szCs w:val="28"/>
        </w:rPr>
        <w:t>有关规定，负责制定本校研究生学业奖学金评审实施细则，制定名额分配方案，统筹领导、协调和监督本校评审工作，并裁决有关申诉事项。</w:t>
      </w:r>
    </w:p>
    <w:p w:rsidR="007A09F0" w:rsidRPr="00A51401" w:rsidRDefault="007A09F0" w:rsidP="00A51401">
      <w:pPr>
        <w:adjustRightInd w:val="0"/>
        <w:snapToGrid w:val="0"/>
        <w:spacing w:line="360" w:lineRule="auto"/>
        <w:ind w:firstLineChars="200" w:firstLine="643"/>
        <w:rPr>
          <w:rFonts w:eastAsia="仿宋_GB2312"/>
          <w:color w:val="000000" w:themeColor="text1"/>
          <w:sz w:val="32"/>
          <w:szCs w:val="28"/>
        </w:rPr>
      </w:pPr>
      <w:r w:rsidRPr="00A51401">
        <w:rPr>
          <w:rFonts w:eastAsia="仿宋_GB2312"/>
          <w:b/>
          <w:color w:val="000000" w:themeColor="text1"/>
          <w:sz w:val="32"/>
          <w:szCs w:val="28"/>
        </w:rPr>
        <w:t>第</w:t>
      </w:r>
      <w:r w:rsidR="00623B6C" w:rsidRPr="00A51401">
        <w:rPr>
          <w:rFonts w:eastAsia="仿宋_GB2312"/>
          <w:b/>
          <w:color w:val="000000" w:themeColor="text1"/>
          <w:sz w:val="32"/>
          <w:szCs w:val="28"/>
        </w:rPr>
        <w:t>十</w:t>
      </w:r>
      <w:r w:rsidRPr="00A51401">
        <w:rPr>
          <w:rFonts w:eastAsia="仿宋_GB2312"/>
          <w:b/>
          <w:color w:val="000000" w:themeColor="text1"/>
          <w:sz w:val="32"/>
          <w:szCs w:val="28"/>
        </w:rPr>
        <w:t>条</w:t>
      </w:r>
      <w:r w:rsidR="00740061" w:rsidRPr="00A51401">
        <w:rPr>
          <w:rFonts w:eastAsia="仿宋_GB2312"/>
          <w:color w:val="000000" w:themeColor="text1"/>
          <w:kern w:val="2"/>
          <w:sz w:val="32"/>
          <w:szCs w:val="28"/>
        </w:rPr>
        <w:t xml:space="preserve"> </w:t>
      </w:r>
      <w:r w:rsidRPr="00A51401">
        <w:rPr>
          <w:rFonts w:eastAsia="仿宋_GB2312"/>
          <w:color w:val="000000" w:themeColor="text1"/>
          <w:kern w:val="2"/>
          <w:sz w:val="32"/>
          <w:szCs w:val="28"/>
        </w:rPr>
        <w:t>中央高校下设的基层单位（院、系、所</w:t>
      </w:r>
      <w:r w:rsidR="00050494" w:rsidRPr="00A51401">
        <w:rPr>
          <w:rFonts w:eastAsia="仿宋_GB2312"/>
          <w:color w:val="000000" w:themeColor="text1"/>
          <w:kern w:val="2"/>
          <w:sz w:val="32"/>
          <w:szCs w:val="28"/>
        </w:rPr>
        <w:t>、中心</w:t>
      </w:r>
      <w:r w:rsidRPr="00A51401">
        <w:rPr>
          <w:rFonts w:eastAsia="仿宋_GB2312"/>
          <w:color w:val="000000" w:themeColor="text1"/>
          <w:kern w:val="2"/>
          <w:sz w:val="32"/>
          <w:szCs w:val="28"/>
        </w:rPr>
        <w:t>，下同）应成立研究生学业奖学金评审委员会，由基层单位主要领导任主任委员，研究生导师、行政管理人员、学生代表任委员，负责本单位研究生学业奖学金的申请组织、初步评审等工作。</w:t>
      </w:r>
    </w:p>
    <w:p w:rsidR="007A09F0" w:rsidRPr="00A51401" w:rsidRDefault="007A09F0" w:rsidP="00A51401">
      <w:pPr>
        <w:adjustRightInd w:val="0"/>
        <w:snapToGrid w:val="0"/>
        <w:spacing w:line="360" w:lineRule="auto"/>
        <w:ind w:firstLineChars="200" w:firstLine="643"/>
        <w:rPr>
          <w:rFonts w:eastAsia="仿宋_GB2312"/>
          <w:color w:val="000000" w:themeColor="text1"/>
          <w:sz w:val="32"/>
          <w:szCs w:val="28"/>
        </w:rPr>
      </w:pPr>
      <w:r w:rsidRPr="00A51401">
        <w:rPr>
          <w:rFonts w:eastAsia="仿宋_GB2312"/>
          <w:b/>
          <w:color w:val="000000" w:themeColor="text1"/>
          <w:sz w:val="32"/>
          <w:szCs w:val="28"/>
        </w:rPr>
        <w:t>第十</w:t>
      </w:r>
      <w:r w:rsidR="00623B6C" w:rsidRPr="00A51401">
        <w:rPr>
          <w:rFonts w:eastAsia="仿宋_GB2312"/>
          <w:b/>
          <w:color w:val="000000" w:themeColor="text1"/>
          <w:sz w:val="32"/>
          <w:szCs w:val="28"/>
        </w:rPr>
        <w:t>一</w:t>
      </w:r>
      <w:r w:rsidRPr="00A51401">
        <w:rPr>
          <w:rFonts w:eastAsia="仿宋_GB2312"/>
          <w:b/>
          <w:color w:val="000000" w:themeColor="text1"/>
          <w:sz w:val="32"/>
          <w:szCs w:val="28"/>
        </w:rPr>
        <w:t>条</w:t>
      </w:r>
      <w:r w:rsidRPr="00A51401">
        <w:rPr>
          <w:rFonts w:eastAsia="仿宋_GB2312"/>
          <w:color w:val="000000" w:themeColor="text1"/>
          <w:sz w:val="32"/>
          <w:szCs w:val="28"/>
        </w:rPr>
        <w:t xml:space="preserve">　基层单位研究生学业奖学金评审委员会确定本单位获奖学生名单后，应在本基层单位内进行不少于</w:t>
      </w:r>
      <w:r w:rsidR="00A91DCC" w:rsidRPr="00A51401">
        <w:rPr>
          <w:rFonts w:eastAsia="仿宋_GB2312"/>
          <w:color w:val="000000" w:themeColor="text1"/>
          <w:sz w:val="32"/>
          <w:szCs w:val="28"/>
        </w:rPr>
        <w:t>5</w:t>
      </w:r>
      <w:r w:rsidRPr="00A51401">
        <w:rPr>
          <w:rFonts w:eastAsia="仿宋_GB2312"/>
          <w:color w:val="000000" w:themeColor="text1"/>
          <w:sz w:val="32"/>
          <w:szCs w:val="28"/>
        </w:rPr>
        <w:t>个工作日的公示。公示无异议后，提交</w:t>
      </w:r>
      <w:r w:rsidR="00623B6C" w:rsidRPr="00A51401">
        <w:rPr>
          <w:rFonts w:eastAsia="仿宋_GB2312"/>
          <w:color w:val="000000" w:themeColor="text1"/>
          <w:sz w:val="32"/>
          <w:szCs w:val="28"/>
        </w:rPr>
        <w:t>高校</w:t>
      </w:r>
      <w:r w:rsidRPr="00A51401">
        <w:rPr>
          <w:rFonts w:eastAsia="仿宋_GB2312"/>
          <w:color w:val="000000" w:themeColor="text1"/>
          <w:sz w:val="32"/>
          <w:szCs w:val="28"/>
        </w:rPr>
        <w:t>研究生学业奖学金评审领导小组审定，审定结果在</w:t>
      </w:r>
      <w:r w:rsidR="00623B6C" w:rsidRPr="00A51401">
        <w:rPr>
          <w:rFonts w:eastAsia="仿宋_GB2312"/>
          <w:color w:val="000000" w:themeColor="text1"/>
          <w:sz w:val="32"/>
          <w:szCs w:val="28"/>
        </w:rPr>
        <w:t>高校</w:t>
      </w:r>
      <w:r w:rsidRPr="00A51401">
        <w:rPr>
          <w:rFonts w:eastAsia="仿宋_GB2312"/>
          <w:color w:val="000000" w:themeColor="text1"/>
          <w:sz w:val="32"/>
          <w:szCs w:val="28"/>
        </w:rPr>
        <w:t>范围内进行不少于</w:t>
      </w:r>
      <w:r w:rsidR="00A91DCC" w:rsidRPr="00A51401">
        <w:rPr>
          <w:rFonts w:eastAsia="仿宋_GB2312"/>
          <w:color w:val="000000" w:themeColor="text1"/>
          <w:sz w:val="32"/>
          <w:szCs w:val="28"/>
        </w:rPr>
        <w:t>5</w:t>
      </w:r>
      <w:r w:rsidRPr="00A51401">
        <w:rPr>
          <w:rFonts w:eastAsia="仿宋_GB2312"/>
          <w:color w:val="000000" w:themeColor="text1"/>
          <w:sz w:val="32"/>
          <w:szCs w:val="28"/>
        </w:rPr>
        <w:t>个工作日的公示。</w:t>
      </w:r>
    </w:p>
    <w:p w:rsidR="007A09F0" w:rsidRPr="00A51401" w:rsidRDefault="007A09F0" w:rsidP="00A51401">
      <w:pPr>
        <w:adjustRightInd w:val="0"/>
        <w:snapToGrid w:val="0"/>
        <w:spacing w:line="360" w:lineRule="auto"/>
        <w:ind w:firstLineChars="200" w:firstLine="643"/>
        <w:rPr>
          <w:rFonts w:eastAsia="仿宋_GB2312"/>
          <w:color w:val="000000" w:themeColor="text1"/>
          <w:sz w:val="32"/>
          <w:szCs w:val="28"/>
        </w:rPr>
      </w:pPr>
      <w:r w:rsidRPr="00A51401">
        <w:rPr>
          <w:rFonts w:eastAsia="仿宋_GB2312"/>
          <w:b/>
          <w:color w:val="000000" w:themeColor="text1"/>
          <w:sz w:val="32"/>
          <w:szCs w:val="28"/>
        </w:rPr>
        <w:t>第十</w:t>
      </w:r>
      <w:r w:rsidR="00623B6C" w:rsidRPr="00A51401">
        <w:rPr>
          <w:rFonts w:eastAsia="仿宋_GB2312"/>
          <w:b/>
          <w:color w:val="000000" w:themeColor="text1"/>
          <w:sz w:val="32"/>
          <w:szCs w:val="28"/>
        </w:rPr>
        <w:t>二</w:t>
      </w:r>
      <w:r w:rsidRPr="00A51401">
        <w:rPr>
          <w:rFonts w:eastAsia="仿宋_GB2312"/>
          <w:b/>
          <w:color w:val="000000" w:themeColor="text1"/>
          <w:sz w:val="32"/>
          <w:szCs w:val="28"/>
        </w:rPr>
        <w:t>条</w:t>
      </w:r>
      <w:r w:rsidRPr="00A51401">
        <w:rPr>
          <w:rFonts w:eastAsia="仿宋_GB2312"/>
          <w:color w:val="000000" w:themeColor="text1"/>
          <w:sz w:val="32"/>
          <w:szCs w:val="28"/>
        </w:rPr>
        <w:t xml:space="preserve">　对研究生学业奖学金评审结果有异议的，可在基层单位公示阶段向所在基层单位评审委员会提出申诉，评审委员会应及时研究并予以答复。如申诉人对基层单位作出的答复仍存在异议，可在学校公示阶段向研究生学业奖学金评审领导小组提请裁决。</w:t>
      </w:r>
    </w:p>
    <w:p w:rsidR="007A09F0" w:rsidRPr="00A51401" w:rsidRDefault="007A09F0" w:rsidP="00A51401">
      <w:pPr>
        <w:adjustRightInd w:val="0"/>
        <w:snapToGrid w:val="0"/>
        <w:spacing w:line="360" w:lineRule="auto"/>
        <w:ind w:firstLineChars="200" w:firstLine="643"/>
        <w:rPr>
          <w:rFonts w:eastAsia="仿宋_GB2312"/>
          <w:color w:val="000000" w:themeColor="text1"/>
          <w:sz w:val="32"/>
          <w:szCs w:val="28"/>
        </w:rPr>
      </w:pPr>
      <w:r w:rsidRPr="00A51401">
        <w:rPr>
          <w:rFonts w:eastAsia="仿宋_GB2312"/>
          <w:b/>
          <w:color w:val="000000" w:themeColor="text1"/>
          <w:sz w:val="32"/>
          <w:szCs w:val="28"/>
        </w:rPr>
        <w:t>第十</w:t>
      </w:r>
      <w:r w:rsidR="00623B6C" w:rsidRPr="00A51401">
        <w:rPr>
          <w:rFonts w:eastAsia="仿宋_GB2312"/>
          <w:b/>
          <w:color w:val="000000" w:themeColor="text1"/>
          <w:sz w:val="32"/>
          <w:szCs w:val="28"/>
        </w:rPr>
        <w:t>三</w:t>
      </w:r>
      <w:r w:rsidRPr="00A51401">
        <w:rPr>
          <w:rFonts w:eastAsia="仿宋_GB2312"/>
          <w:b/>
          <w:color w:val="000000" w:themeColor="text1"/>
          <w:sz w:val="32"/>
          <w:szCs w:val="28"/>
        </w:rPr>
        <w:t xml:space="preserve">条　</w:t>
      </w:r>
      <w:r w:rsidRPr="00A51401">
        <w:rPr>
          <w:rFonts w:eastAsia="仿宋_GB2312"/>
          <w:color w:val="000000" w:themeColor="text1"/>
          <w:sz w:val="32"/>
          <w:szCs w:val="28"/>
        </w:rPr>
        <w:t>研究生学业奖学金的评审工作应坚持公正、公平、公开、择优的原则，严格执行国家有关教育法规，杜绝弄虚作假。</w:t>
      </w:r>
    </w:p>
    <w:p w:rsidR="007A09F0" w:rsidRPr="00A51401" w:rsidRDefault="007A09F0" w:rsidP="00A51401">
      <w:pPr>
        <w:adjustRightInd w:val="0"/>
        <w:snapToGrid w:val="0"/>
        <w:spacing w:line="360" w:lineRule="auto"/>
        <w:ind w:firstLineChars="200" w:firstLine="643"/>
        <w:rPr>
          <w:rFonts w:eastAsia="仿宋_GB2312"/>
          <w:color w:val="000000" w:themeColor="text1"/>
          <w:sz w:val="32"/>
          <w:szCs w:val="28"/>
        </w:rPr>
      </w:pPr>
      <w:r w:rsidRPr="00A51401">
        <w:rPr>
          <w:rFonts w:eastAsia="仿宋_GB2312"/>
          <w:b/>
          <w:color w:val="000000" w:themeColor="text1"/>
          <w:sz w:val="32"/>
          <w:szCs w:val="28"/>
        </w:rPr>
        <w:t>第十</w:t>
      </w:r>
      <w:r w:rsidR="00623B6C" w:rsidRPr="00A51401">
        <w:rPr>
          <w:rFonts w:eastAsia="仿宋_GB2312"/>
          <w:b/>
          <w:color w:val="000000" w:themeColor="text1"/>
          <w:sz w:val="32"/>
          <w:szCs w:val="28"/>
        </w:rPr>
        <w:t>四</w:t>
      </w:r>
      <w:r w:rsidRPr="00A51401">
        <w:rPr>
          <w:rFonts w:eastAsia="仿宋_GB2312"/>
          <w:b/>
          <w:color w:val="000000" w:themeColor="text1"/>
          <w:sz w:val="32"/>
          <w:szCs w:val="28"/>
        </w:rPr>
        <w:t>条</w:t>
      </w:r>
      <w:r w:rsidRPr="00A51401">
        <w:rPr>
          <w:rFonts w:eastAsia="仿宋_GB2312"/>
          <w:color w:val="000000" w:themeColor="text1"/>
          <w:sz w:val="32"/>
          <w:szCs w:val="28"/>
        </w:rPr>
        <w:t xml:space="preserve">　中央高校于每年</w:t>
      </w:r>
      <w:r w:rsidRPr="00A51401">
        <w:rPr>
          <w:rFonts w:eastAsia="仿宋_GB2312"/>
          <w:color w:val="000000" w:themeColor="text1"/>
          <w:sz w:val="32"/>
          <w:szCs w:val="28"/>
        </w:rPr>
        <w:t>1</w:t>
      </w:r>
      <w:r w:rsidR="00E42B09" w:rsidRPr="00A51401">
        <w:rPr>
          <w:rFonts w:eastAsia="仿宋_GB2312"/>
          <w:color w:val="000000" w:themeColor="text1"/>
          <w:sz w:val="32"/>
          <w:szCs w:val="28"/>
        </w:rPr>
        <w:t>2</w:t>
      </w:r>
      <w:r w:rsidRPr="00A51401">
        <w:rPr>
          <w:rFonts w:eastAsia="仿宋_GB2312"/>
          <w:color w:val="000000" w:themeColor="text1"/>
          <w:sz w:val="32"/>
          <w:szCs w:val="28"/>
        </w:rPr>
        <w:t>月</w:t>
      </w:r>
      <w:r w:rsidRPr="00A51401">
        <w:rPr>
          <w:rFonts w:eastAsia="仿宋_GB2312"/>
          <w:color w:val="000000" w:themeColor="text1"/>
          <w:sz w:val="32"/>
          <w:szCs w:val="28"/>
        </w:rPr>
        <w:t>3</w:t>
      </w:r>
      <w:r w:rsidR="00E42B09" w:rsidRPr="00A51401">
        <w:rPr>
          <w:rFonts w:eastAsia="仿宋_GB2312"/>
          <w:color w:val="000000" w:themeColor="text1"/>
          <w:sz w:val="32"/>
          <w:szCs w:val="28"/>
        </w:rPr>
        <w:t>1</w:t>
      </w:r>
      <w:r w:rsidRPr="00A51401">
        <w:rPr>
          <w:rFonts w:eastAsia="仿宋_GB2312"/>
          <w:color w:val="000000" w:themeColor="text1"/>
          <w:sz w:val="32"/>
          <w:szCs w:val="28"/>
        </w:rPr>
        <w:t>日前将当年研究生学业奖学金一次性发放给获奖学生，并将研究生获得学业奖学金情况记入学生学籍档案。</w:t>
      </w:r>
    </w:p>
    <w:p w:rsidR="00AF68F0" w:rsidRPr="00A51401" w:rsidRDefault="007A09F0" w:rsidP="00A51401">
      <w:pPr>
        <w:adjustRightInd w:val="0"/>
        <w:snapToGrid w:val="0"/>
        <w:spacing w:line="360" w:lineRule="auto"/>
        <w:ind w:firstLineChars="200" w:firstLine="643"/>
        <w:rPr>
          <w:rFonts w:eastAsia="仿宋_GB2312"/>
          <w:color w:val="000000" w:themeColor="text1"/>
          <w:kern w:val="2"/>
          <w:sz w:val="32"/>
          <w:szCs w:val="28"/>
        </w:rPr>
      </w:pPr>
      <w:r w:rsidRPr="00A51401">
        <w:rPr>
          <w:rFonts w:eastAsia="仿宋_GB2312"/>
          <w:b/>
          <w:color w:val="000000" w:themeColor="text1"/>
          <w:sz w:val="32"/>
          <w:szCs w:val="28"/>
        </w:rPr>
        <w:t>第十</w:t>
      </w:r>
      <w:r w:rsidR="00623B6C" w:rsidRPr="00A51401">
        <w:rPr>
          <w:rFonts w:eastAsia="仿宋_GB2312"/>
          <w:b/>
          <w:color w:val="000000" w:themeColor="text1"/>
          <w:sz w:val="32"/>
          <w:szCs w:val="28"/>
        </w:rPr>
        <w:t>五</w:t>
      </w:r>
      <w:r w:rsidRPr="00A51401">
        <w:rPr>
          <w:rFonts w:eastAsia="仿宋_GB2312"/>
          <w:b/>
          <w:color w:val="000000" w:themeColor="text1"/>
          <w:sz w:val="32"/>
          <w:szCs w:val="28"/>
        </w:rPr>
        <w:t>条</w:t>
      </w:r>
      <w:r w:rsidRPr="00A51401">
        <w:rPr>
          <w:rFonts w:eastAsia="仿宋_GB2312"/>
          <w:color w:val="000000" w:themeColor="text1"/>
          <w:sz w:val="32"/>
          <w:szCs w:val="28"/>
        </w:rPr>
        <w:t xml:space="preserve">　</w:t>
      </w:r>
      <w:r w:rsidRPr="00A51401">
        <w:rPr>
          <w:rFonts w:eastAsia="仿宋_GB2312"/>
          <w:color w:val="000000" w:themeColor="text1"/>
          <w:kern w:val="2"/>
          <w:sz w:val="32"/>
          <w:szCs w:val="28"/>
        </w:rPr>
        <w:t>各省</w:t>
      </w:r>
      <w:r w:rsidR="006016A9" w:rsidRPr="00A51401">
        <w:rPr>
          <w:rFonts w:eastAsia="仿宋_GB2312"/>
          <w:color w:val="000000" w:themeColor="text1"/>
          <w:kern w:val="2"/>
          <w:sz w:val="32"/>
          <w:szCs w:val="28"/>
        </w:rPr>
        <w:t>（</w:t>
      </w:r>
      <w:r w:rsidRPr="00A51401">
        <w:rPr>
          <w:rFonts w:eastAsia="仿宋_GB2312"/>
          <w:color w:val="000000" w:themeColor="text1"/>
          <w:kern w:val="2"/>
          <w:sz w:val="32"/>
          <w:szCs w:val="28"/>
        </w:rPr>
        <w:t>自治区、直辖市、计划单列市</w:t>
      </w:r>
      <w:r w:rsidR="006016A9" w:rsidRPr="00A51401">
        <w:rPr>
          <w:rFonts w:eastAsia="仿宋_GB2312"/>
          <w:color w:val="000000" w:themeColor="text1"/>
          <w:kern w:val="2"/>
          <w:sz w:val="32"/>
          <w:szCs w:val="28"/>
        </w:rPr>
        <w:t>）</w:t>
      </w:r>
      <w:r w:rsidRPr="00A51401">
        <w:rPr>
          <w:rFonts w:eastAsia="仿宋_GB2312"/>
          <w:color w:val="000000" w:themeColor="text1"/>
          <w:kern w:val="2"/>
          <w:sz w:val="32"/>
          <w:szCs w:val="28"/>
        </w:rPr>
        <w:t>财政、教育部门</w:t>
      </w:r>
      <w:r w:rsidR="0089343B" w:rsidRPr="00A51401">
        <w:rPr>
          <w:rFonts w:eastAsia="仿宋_GB2312"/>
          <w:color w:val="000000" w:themeColor="text1"/>
          <w:kern w:val="2"/>
          <w:sz w:val="32"/>
          <w:szCs w:val="28"/>
        </w:rPr>
        <w:t>要</w:t>
      </w:r>
      <w:r w:rsidRPr="00A51401">
        <w:rPr>
          <w:rFonts w:eastAsia="仿宋_GB2312"/>
          <w:color w:val="000000" w:themeColor="text1"/>
          <w:kern w:val="2"/>
          <w:sz w:val="32"/>
          <w:szCs w:val="28"/>
        </w:rPr>
        <w:t>根据本</w:t>
      </w:r>
      <w:r w:rsidR="00602973" w:rsidRPr="00A51401">
        <w:rPr>
          <w:rFonts w:eastAsia="仿宋_GB2312"/>
          <w:color w:val="000000" w:themeColor="text1"/>
          <w:kern w:val="2"/>
          <w:sz w:val="32"/>
          <w:szCs w:val="28"/>
        </w:rPr>
        <w:t>细则</w:t>
      </w:r>
      <w:r w:rsidRPr="00A51401">
        <w:rPr>
          <w:rFonts w:eastAsia="仿宋_GB2312"/>
          <w:color w:val="000000" w:themeColor="text1"/>
          <w:kern w:val="2"/>
          <w:sz w:val="32"/>
          <w:szCs w:val="28"/>
        </w:rPr>
        <w:t>精神，确定地方财政对本省（自治区、直辖市、计划单列市）所属高校研究生学业奖学金的支持力度</w:t>
      </w:r>
      <w:r w:rsidR="00DB6E71" w:rsidRPr="00A51401">
        <w:rPr>
          <w:rFonts w:eastAsia="仿宋_GB2312"/>
          <w:color w:val="000000" w:themeColor="text1"/>
          <w:kern w:val="2"/>
          <w:sz w:val="32"/>
          <w:szCs w:val="28"/>
        </w:rPr>
        <w:t>，制定地方所属高校研究生学业奖学金管理办法，</w:t>
      </w:r>
      <w:r w:rsidR="00623B6C" w:rsidRPr="00A51401">
        <w:rPr>
          <w:rFonts w:eastAsia="仿宋_GB2312"/>
          <w:color w:val="000000" w:themeColor="text1"/>
          <w:kern w:val="2"/>
          <w:sz w:val="32"/>
          <w:szCs w:val="28"/>
        </w:rPr>
        <w:t>抄送</w:t>
      </w:r>
      <w:r w:rsidR="00DB6E71" w:rsidRPr="00A51401">
        <w:rPr>
          <w:rFonts w:eastAsia="仿宋_GB2312"/>
          <w:color w:val="000000" w:themeColor="text1"/>
          <w:kern w:val="2"/>
          <w:sz w:val="32"/>
          <w:szCs w:val="28"/>
        </w:rPr>
        <w:t>财政部、教育部。</w:t>
      </w:r>
    </w:p>
    <w:sectPr w:rsidR="00AF68F0" w:rsidRPr="00A51401" w:rsidSect="005F25C8">
      <w:footerReference w:type="default" r:id="rId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65218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A79" w:rsidRDefault="00E54A79" w:rsidP="007A09F0">
      <w:r>
        <w:separator/>
      </w:r>
    </w:p>
  </w:endnote>
  <w:endnote w:type="continuationSeparator" w:id="1">
    <w:p w:rsidR="00E54A79" w:rsidRDefault="00E54A79" w:rsidP="007A09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_GB2312" w:eastAsia="仿宋_GB2312" w:hAnsi="Times New Roman" w:cs="Times New Roman" w:hint="eastAsia"/>
        <w:sz w:val="24"/>
        <w:szCs w:val="24"/>
      </w:rPr>
      <w:id w:val="25860258"/>
      <w:docPartObj>
        <w:docPartGallery w:val="Page Numbers (Bottom of Page)"/>
        <w:docPartUnique/>
      </w:docPartObj>
    </w:sdtPr>
    <w:sdtContent>
      <w:p w:rsidR="007D791D" w:rsidRPr="00A51401" w:rsidRDefault="007866AD">
        <w:pPr>
          <w:pStyle w:val="a4"/>
          <w:jc w:val="center"/>
          <w:rPr>
            <w:rFonts w:ascii="仿宋_GB2312" w:eastAsia="仿宋_GB2312" w:hAnsi="Times New Roman" w:cs="Times New Roman" w:hint="eastAsia"/>
            <w:sz w:val="24"/>
            <w:szCs w:val="24"/>
          </w:rPr>
        </w:pPr>
        <w:r w:rsidRPr="00A51401">
          <w:rPr>
            <w:rFonts w:ascii="仿宋_GB2312" w:eastAsia="仿宋_GB2312" w:hAnsi="Times New Roman" w:cs="Times New Roman" w:hint="eastAsia"/>
            <w:sz w:val="24"/>
            <w:szCs w:val="24"/>
          </w:rPr>
          <w:fldChar w:fldCharType="begin"/>
        </w:r>
        <w:r w:rsidR="007D791D" w:rsidRPr="00A51401">
          <w:rPr>
            <w:rFonts w:ascii="仿宋_GB2312" w:eastAsia="仿宋_GB2312" w:hAnsi="Times New Roman" w:cs="Times New Roman" w:hint="eastAsia"/>
            <w:sz w:val="24"/>
            <w:szCs w:val="24"/>
          </w:rPr>
          <w:instrText xml:space="preserve"> PAGE   \* MERGEFORMAT </w:instrText>
        </w:r>
        <w:r w:rsidRPr="00A51401">
          <w:rPr>
            <w:rFonts w:ascii="仿宋_GB2312" w:eastAsia="仿宋_GB2312" w:hAnsi="Times New Roman" w:cs="Times New Roman" w:hint="eastAsia"/>
            <w:sz w:val="24"/>
            <w:szCs w:val="24"/>
          </w:rPr>
          <w:fldChar w:fldCharType="separate"/>
        </w:r>
        <w:r w:rsidR="00E54A79" w:rsidRPr="00E54A79">
          <w:rPr>
            <w:rFonts w:ascii="仿宋_GB2312" w:eastAsia="仿宋_GB2312" w:hAnsi="Times New Roman" w:cs="Times New Roman"/>
            <w:noProof/>
            <w:sz w:val="24"/>
            <w:szCs w:val="24"/>
            <w:lang w:val="zh-CN"/>
          </w:rPr>
          <w:t>1</w:t>
        </w:r>
        <w:r w:rsidRPr="00A51401">
          <w:rPr>
            <w:rFonts w:ascii="仿宋_GB2312" w:eastAsia="仿宋_GB2312" w:hAnsi="Times New Roman" w:cs="Times New Roman" w:hint="eastAsia"/>
            <w:sz w:val="24"/>
            <w:szCs w:val="24"/>
          </w:rPr>
          <w:fldChar w:fldCharType="end"/>
        </w:r>
      </w:p>
    </w:sdtContent>
  </w:sdt>
  <w:p w:rsidR="007D791D" w:rsidRDefault="007D79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A79" w:rsidRDefault="00E54A79" w:rsidP="007A09F0">
      <w:r>
        <w:separator/>
      </w:r>
    </w:p>
  </w:footnote>
  <w:footnote w:type="continuationSeparator" w:id="1">
    <w:p w:rsidR="00E54A79" w:rsidRDefault="00E54A79" w:rsidP="007A09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09F0"/>
    <w:rsid w:val="00050494"/>
    <w:rsid w:val="000550EF"/>
    <w:rsid w:val="00067794"/>
    <w:rsid w:val="00130526"/>
    <w:rsid w:val="00142DE7"/>
    <w:rsid w:val="00173D69"/>
    <w:rsid w:val="001745AE"/>
    <w:rsid w:val="00192B67"/>
    <w:rsid w:val="001D10FF"/>
    <w:rsid w:val="002E2F11"/>
    <w:rsid w:val="003040FD"/>
    <w:rsid w:val="003961AE"/>
    <w:rsid w:val="003E2AFA"/>
    <w:rsid w:val="004636FC"/>
    <w:rsid w:val="004F254D"/>
    <w:rsid w:val="005145EB"/>
    <w:rsid w:val="00586D23"/>
    <w:rsid w:val="005C629B"/>
    <w:rsid w:val="005F25C8"/>
    <w:rsid w:val="006016A9"/>
    <w:rsid w:val="00602973"/>
    <w:rsid w:val="00623B6C"/>
    <w:rsid w:val="006654B6"/>
    <w:rsid w:val="00740061"/>
    <w:rsid w:val="00760D12"/>
    <w:rsid w:val="007737AF"/>
    <w:rsid w:val="007866AD"/>
    <w:rsid w:val="007934E5"/>
    <w:rsid w:val="007A09F0"/>
    <w:rsid w:val="007B77F6"/>
    <w:rsid w:val="007D791D"/>
    <w:rsid w:val="00883473"/>
    <w:rsid w:val="0089343B"/>
    <w:rsid w:val="008B59FD"/>
    <w:rsid w:val="00932E34"/>
    <w:rsid w:val="009A0DEF"/>
    <w:rsid w:val="009F47AA"/>
    <w:rsid w:val="00A512A5"/>
    <w:rsid w:val="00A51401"/>
    <w:rsid w:val="00A709E8"/>
    <w:rsid w:val="00A73F6C"/>
    <w:rsid w:val="00A91DCC"/>
    <w:rsid w:val="00AE2108"/>
    <w:rsid w:val="00AF68F0"/>
    <w:rsid w:val="00BC363D"/>
    <w:rsid w:val="00BE55D7"/>
    <w:rsid w:val="00C05163"/>
    <w:rsid w:val="00C56025"/>
    <w:rsid w:val="00C744D6"/>
    <w:rsid w:val="00D019CA"/>
    <w:rsid w:val="00D06421"/>
    <w:rsid w:val="00D744DB"/>
    <w:rsid w:val="00DB6E71"/>
    <w:rsid w:val="00DC5485"/>
    <w:rsid w:val="00E35395"/>
    <w:rsid w:val="00E42B09"/>
    <w:rsid w:val="00E54A79"/>
    <w:rsid w:val="00E61CDD"/>
    <w:rsid w:val="00E91DA0"/>
    <w:rsid w:val="00F01413"/>
    <w:rsid w:val="00FC36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F0"/>
    <w:pPr>
      <w:widowControl w:val="0"/>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09F0"/>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7A09F0"/>
    <w:rPr>
      <w:sz w:val="18"/>
      <w:szCs w:val="18"/>
    </w:rPr>
  </w:style>
  <w:style w:type="paragraph" w:styleId="a4">
    <w:name w:val="footer"/>
    <w:basedOn w:val="a"/>
    <w:link w:val="Char0"/>
    <w:uiPriority w:val="99"/>
    <w:unhideWhenUsed/>
    <w:rsid w:val="007A09F0"/>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7A09F0"/>
    <w:rPr>
      <w:sz w:val="18"/>
      <w:szCs w:val="18"/>
    </w:rPr>
  </w:style>
  <w:style w:type="character" w:customStyle="1" w:styleId="2GB2312Char">
    <w:name w:val="样式 标题 2 + 仿宋_GB2312 Char"/>
    <w:basedOn w:val="a0"/>
    <w:rsid w:val="007A09F0"/>
    <w:rPr>
      <w:rFonts w:ascii="仿宋_GB2312" w:eastAsia="仿宋_GB2312" w:hAnsi="仿宋_GB2312" w:cs="Times New Roman"/>
      <w:b/>
      <w:bCs/>
      <w:kern w:val="2"/>
      <w:sz w:val="32"/>
      <w:szCs w:val="32"/>
      <w:lang w:val="en-US" w:eastAsia="zh-CN" w:bidi="ar-SA"/>
    </w:rPr>
  </w:style>
  <w:style w:type="character" w:styleId="a5">
    <w:name w:val="annotation reference"/>
    <w:basedOn w:val="a0"/>
    <w:uiPriority w:val="99"/>
    <w:semiHidden/>
    <w:unhideWhenUsed/>
    <w:rsid w:val="00DB6E71"/>
    <w:rPr>
      <w:sz w:val="21"/>
      <w:szCs w:val="21"/>
    </w:rPr>
  </w:style>
  <w:style w:type="paragraph" w:styleId="a6">
    <w:name w:val="annotation text"/>
    <w:basedOn w:val="a"/>
    <w:link w:val="Char1"/>
    <w:uiPriority w:val="99"/>
    <w:semiHidden/>
    <w:unhideWhenUsed/>
    <w:rsid w:val="00DB6E71"/>
    <w:pPr>
      <w:jc w:val="left"/>
    </w:pPr>
  </w:style>
  <w:style w:type="character" w:customStyle="1" w:styleId="Char1">
    <w:name w:val="批注文字 Char"/>
    <w:basedOn w:val="a0"/>
    <w:link w:val="a6"/>
    <w:uiPriority w:val="99"/>
    <w:semiHidden/>
    <w:rsid w:val="00DB6E71"/>
    <w:rPr>
      <w:rFonts w:ascii="Times New Roman" w:eastAsia="宋体" w:hAnsi="Times New Roman" w:cs="Times New Roman"/>
      <w:kern w:val="0"/>
      <w:szCs w:val="21"/>
    </w:rPr>
  </w:style>
  <w:style w:type="paragraph" w:styleId="a7">
    <w:name w:val="annotation subject"/>
    <w:basedOn w:val="a6"/>
    <w:next w:val="a6"/>
    <w:link w:val="Char2"/>
    <w:uiPriority w:val="99"/>
    <w:semiHidden/>
    <w:unhideWhenUsed/>
    <w:rsid w:val="00DB6E71"/>
    <w:rPr>
      <w:b/>
      <w:bCs/>
    </w:rPr>
  </w:style>
  <w:style w:type="character" w:customStyle="1" w:styleId="Char2">
    <w:name w:val="批注主题 Char"/>
    <w:basedOn w:val="Char1"/>
    <w:link w:val="a7"/>
    <w:uiPriority w:val="99"/>
    <w:semiHidden/>
    <w:rsid w:val="00DB6E71"/>
    <w:rPr>
      <w:rFonts w:ascii="Times New Roman" w:eastAsia="宋体" w:hAnsi="Times New Roman" w:cs="Times New Roman"/>
      <w:b/>
      <w:bCs/>
      <w:kern w:val="0"/>
      <w:szCs w:val="21"/>
    </w:rPr>
  </w:style>
  <w:style w:type="paragraph" w:styleId="a8">
    <w:name w:val="Balloon Text"/>
    <w:basedOn w:val="a"/>
    <w:link w:val="Char3"/>
    <w:uiPriority w:val="99"/>
    <w:semiHidden/>
    <w:unhideWhenUsed/>
    <w:rsid w:val="00DB6E71"/>
    <w:rPr>
      <w:sz w:val="18"/>
      <w:szCs w:val="18"/>
    </w:rPr>
  </w:style>
  <w:style w:type="character" w:customStyle="1" w:styleId="Char3">
    <w:name w:val="批注框文本 Char"/>
    <w:basedOn w:val="a0"/>
    <w:link w:val="a8"/>
    <w:uiPriority w:val="99"/>
    <w:semiHidden/>
    <w:rsid w:val="00DB6E71"/>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310133573">
      <w:bodyDiv w:val="1"/>
      <w:marLeft w:val="0"/>
      <w:marRight w:val="0"/>
      <w:marTop w:val="0"/>
      <w:marBottom w:val="0"/>
      <w:divBdr>
        <w:top w:val="none" w:sz="0" w:space="0" w:color="auto"/>
        <w:left w:val="none" w:sz="0" w:space="0" w:color="auto"/>
        <w:bottom w:val="none" w:sz="0" w:space="0" w:color="auto"/>
        <w:right w:val="none" w:sz="0" w:space="0" w:color="auto"/>
      </w:divBdr>
    </w:div>
    <w:div w:id="133877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216</Words>
  <Characters>1232</Characters>
  <Application>Microsoft Office Word</Application>
  <DocSecurity>0</DocSecurity>
  <Lines>10</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高瑛泽</cp:lastModifiedBy>
  <cp:revision>4</cp:revision>
  <dcterms:created xsi:type="dcterms:W3CDTF">2019-02-01T07:24:00Z</dcterms:created>
  <dcterms:modified xsi:type="dcterms:W3CDTF">2019-04-03T08:25:00Z</dcterms:modified>
</cp:coreProperties>
</file>